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27C3EA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8D1FAA">
        <w:t>Oulton Broad Primary School</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6BF5EE" w:rsidR="002940F3" w:rsidRDefault="007E5730">
            <w:pPr>
              <w:pStyle w:val="TableRow"/>
            </w:pPr>
            <w:r>
              <w:t>3</w:t>
            </w:r>
            <w:r w:rsidR="00BC164F">
              <w:t>79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97AC181" w:rsidR="002940F3" w:rsidRDefault="00493DB7">
            <w:pPr>
              <w:pStyle w:val="TableRow"/>
            </w:pPr>
            <w:r>
              <w:t>2</w:t>
            </w:r>
            <w:r w:rsidR="00BC164F">
              <w:t>1</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B25FB69" w:rsidR="002940F3" w:rsidRDefault="007E5730">
            <w:pPr>
              <w:pStyle w:val="TableRow"/>
            </w:pPr>
            <w:r>
              <w:t>202</w:t>
            </w:r>
            <w:r w:rsidR="004A7755">
              <w:t>3</w:t>
            </w:r>
            <w:r>
              <w:t>-202</w:t>
            </w:r>
            <w:r w:rsidR="004A7755">
              <w:t>6</w:t>
            </w:r>
            <w:bookmarkStart w:id="14" w:name="_GoBack"/>
            <w:bookmarkEnd w:id="14"/>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0DDE3DB" w:rsidR="002940F3" w:rsidRDefault="007E5730">
            <w:pPr>
              <w:pStyle w:val="TableRow"/>
            </w:pPr>
            <w:r>
              <w:t>Autumn 202</w:t>
            </w:r>
            <w:r w:rsidR="00BC164F">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00B5BE5" w:rsidR="002940F3" w:rsidRDefault="00493DB7">
            <w:pPr>
              <w:pStyle w:val="TableRow"/>
            </w:pPr>
            <w:r>
              <w:t>Autumn 202</w:t>
            </w:r>
            <w:r w:rsidR="00BC164F">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C332A71" w:rsidR="002940F3" w:rsidRDefault="00493DB7">
            <w:pPr>
              <w:pStyle w:val="TableRow"/>
            </w:pPr>
            <w:r>
              <w:t>Jamie White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F048A3A" w:rsidR="002940F3" w:rsidRDefault="00493DB7">
            <w:pPr>
              <w:pStyle w:val="TableRow"/>
            </w:pPr>
            <w:r>
              <w:t>Jamie White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8974C9E" w:rsidR="002940F3" w:rsidRDefault="00493DB7">
            <w:pPr>
              <w:pStyle w:val="TableRow"/>
            </w:pPr>
            <w:r>
              <w:t>Camilla George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BB22F1C" w:rsidR="00E66558" w:rsidRDefault="009D71E8">
            <w:pPr>
              <w:pStyle w:val="TableRow"/>
            </w:pPr>
            <w:r>
              <w:t>£</w:t>
            </w:r>
            <w:r w:rsidR="00D57B19">
              <w:t xml:space="preserve"> 132,682</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DC64347" w:rsidR="00E66558" w:rsidRDefault="00DB1C70">
            <w:pPr>
              <w:pStyle w:val="TableRow"/>
            </w:pPr>
            <w:r>
              <w:t>£</w:t>
            </w:r>
            <w:r w:rsidR="00D57B19">
              <w:t xml:space="preserve"> </w:t>
            </w:r>
            <w:r w:rsidR="008845A5">
              <w:t>14</w:t>
            </w:r>
            <w:r w:rsidR="00D57B19">
              <w:t>,782</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ADD03F2" w:rsidR="00E66558" w:rsidRDefault="009D71E8">
            <w:pPr>
              <w:pStyle w:val="TableRow"/>
            </w:pPr>
            <w:r>
              <w:t>£</w:t>
            </w:r>
            <w:r w:rsidR="00D57B1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A0FC93F" w:rsidR="00E66558" w:rsidRDefault="009D71E8">
            <w:pPr>
              <w:pStyle w:val="TableRow"/>
            </w:pPr>
            <w:r>
              <w:t>£</w:t>
            </w:r>
            <w:r w:rsidR="00D57B19">
              <w:t xml:space="preserve"> 147,464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066A" w14:textId="29D4023E" w:rsidR="00E66558" w:rsidRDefault="00731927">
            <w:pPr>
              <w:pStyle w:val="ListParagraph"/>
              <w:numPr>
                <w:ilvl w:val="0"/>
                <w:numId w:val="13"/>
              </w:numPr>
              <w:rPr>
                <w:i/>
                <w:iCs/>
              </w:rPr>
            </w:pPr>
            <w:r>
              <w:rPr>
                <w:i/>
                <w:iCs/>
              </w:rPr>
              <w:t xml:space="preserve">Our primary intent in all of our work is for all of our children, irrespective of their </w:t>
            </w:r>
            <w:proofErr w:type="spellStart"/>
            <w:r>
              <w:rPr>
                <w:i/>
                <w:iCs/>
              </w:rPr>
              <w:t>backgounds</w:t>
            </w:r>
            <w:proofErr w:type="spellEnd"/>
            <w:r>
              <w:rPr>
                <w:i/>
                <w:iCs/>
              </w:rPr>
              <w:t xml:space="preserve">, </w:t>
            </w:r>
            <w:r w:rsidR="00703788">
              <w:rPr>
                <w:i/>
                <w:iCs/>
              </w:rPr>
              <w:t xml:space="preserve">to </w:t>
            </w:r>
            <w:r>
              <w:rPr>
                <w:i/>
                <w:iCs/>
              </w:rPr>
              <w:t xml:space="preserve">achieve high standards in all they do.  </w:t>
            </w:r>
            <w:proofErr w:type="gramStart"/>
            <w:r>
              <w:rPr>
                <w:i/>
                <w:iCs/>
              </w:rPr>
              <w:t>Therefore</w:t>
            </w:r>
            <w:proofErr w:type="gramEnd"/>
            <w:r>
              <w:rPr>
                <w:i/>
                <w:iCs/>
              </w:rPr>
              <w:t xml:space="preserve"> we will challenge underachievement in all of its forms, wherever we see it.  </w:t>
            </w:r>
          </w:p>
          <w:p w14:paraId="34A569F2" w14:textId="77777777" w:rsidR="00731927" w:rsidRDefault="00731927">
            <w:pPr>
              <w:pStyle w:val="ListParagraph"/>
              <w:numPr>
                <w:ilvl w:val="0"/>
                <w:numId w:val="13"/>
              </w:numPr>
              <w:rPr>
                <w:i/>
                <w:iCs/>
              </w:rPr>
            </w:pPr>
            <w:r>
              <w:rPr>
                <w:i/>
                <w:iCs/>
              </w:rPr>
              <w:t xml:space="preserve">Because this is the ‘golden thread’ running through our philosophy we will always chose to analyse the </w:t>
            </w:r>
            <w:r w:rsidR="007E5730">
              <w:rPr>
                <w:i/>
                <w:iCs/>
              </w:rPr>
              <w:t>successes and difficulties</w:t>
            </w:r>
            <w:r>
              <w:rPr>
                <w:i/>
                <w:iCs/>
              </w:rPr>
              <w:t xml:space="preserve"> of our children through</w:t>
            </w:r>
            <w:r w:rsidR="007E5730">
              <w:rPr>
                <w:i/>
                <w:iCs/>
              </w:rPr>
              <w:t xml:space="preserve"> progress and achievement, rather than socio-economic factors</w:t>
            </w:r>
          </w:p>
          <w:p w14:paraId="2A7D54E9" w14:textId="222EF2C5" w:rsidR="007E3487" w:rsidRDefault="007E3487">
            <w:pPr>
              <w:pStyle w:val="ListParagraph"/>
              <w:numPr>
                <w:ilvl w:val="0"/>
                <w:numId w:val="13"/>
              </w:numPr>
              <w:rPr>
                <w:i/>
                <w:iCs/>
              </w:rPr>
            </w:pPr>
            <w:r>
              <w:rPr>
                <w:i/>
                <w:iCs/>
              </w:rPr>
              <w:t>Due to the nature of the challenges some of our children face, it is inevitable that a number of the children who require the extra support to boost their achievement and progress will be Pupil Premium children.  We will actively look at methods to tailor our support to tackling any underachievement to the specific needs of the children identified</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15306E1" w:rsidR="00E66558" w:rsidRDefault="003A5502" w:rsidP="003A5502">
            <w:pPr>
              <w:pStyle w:val="TableRowCentered"/>
              <w:ind w:left="0"/>
              <w:jc w:val="left"/>
            </w:pPr>
            <w:r w:rsidRPr="00E27862">
              <w:rPr>
                <w:rFonts w:cs="Arial"/>
                <w:iCs/>
                <w:color w:val="auto"/>
                <w:lang w:val="en-US"/>
              </w:rPr>
              <w:t xml:space="preserve">Assessments, observations, and discussions </w:t>
            </w:r>
            <w:r w:rsidR="00F922CB">
              <w:rPr>
                <w:rFonts w:cs="Arial"/>
                <w:iCs/>
                <w:color w:val="auto"/>
                <w:lang w:val="en-US"/>
              </w:rPr>
              <w:t>regarding</w:t>
            </w:r>
            <w:r>
              <w:rPr>
                <w:rFonts w:cs="Arial"/>
                <w:iCs/>
                <w:color w:val="auto"/>
                <w:lang w:val="en-US"/>
              </w:rPr>
              <w:t xml:space="preserve"> reception and KS1</w:t>
            </w:r>
            <w:r w:rsidRPr="00E27862">
              <w:rPr>
                <w:rFonts w:cs="Arial"/>
                <w:iCs/>
                <w:color w:val="auto"/>
                <w:lang w:val="en-US"/>
              </w:rPr>
              <w:t xml:space="preserve"> pupils indicate underdeveloped oral language skills and vocabulary gaps among many disadvantaged pupils</w:t>
            </w:r>
            <w:r>
              <w:rPr>
                <w:rFonts w:cs="Arial"/>
                <w:iCs/>
                <w:color w:val="auto"/>
                <w:lang w:val="en-US"/>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62FCFC" w:rsidR="00E66558" w:rsidRPr="00132FF4" w:rsidRDefault="0015417B">
            <w:pPr>
              <w:pStyle w:val="TableRowCentered"/>
              <w:jc w:val="left"/>
              <w:rPr>
                <w:rFonts w:cs="Arial"/>
                <w:iCs/>
                <w:color w:val="auto"/>
                <w:lang w:val="en-US"/>
              </w:rPr>
            </w:pPr>
            <w:r>
              <w:rPr>
                <w:rFonts w:cs="Arial"/>
                <w:iCs/>
                <w:color w:val="auto"/>
                <w:lang w:val="en-US"/>
              </w:rPr>
              <w:t>The b</w:t>
            </w:r>
            <w:r w:rsidR="00132FF4" w:rsidRPr="00132FF4">
              <w:rPr>
                <w:rFonts w:cs="Arial"/>
                <w:iCs/>
                <w:color w:val="auto"/>
                <w:lang w:val="en-US"/>
              </w:rPr>
              <w:t>arriers to learning for disadvantaged children identified during observation and pupil progress discussions includ</w:t>
            </w:r>
            <w:r>
              <w:rPr>
                <w:rFonts w:cs="Arial"/>
                <w:iCs/>
                <w:color w:val="auto"/>
                <w:lang w:val="en-US"/>
              </w:rPr>
              <w:t>e</w:t>
            </w:r>
            <w:r w:rsidR="00132FF4" w:rsidRPr="00132FF4">
              <w:rPr>
                <w:rFonts w:cs="Arial"/>
                <w:iCs/>
                <w:color w:val="auto"/>
                <w:lang w:val="en-US"/>
              </w:rPr>
              <w:t xml:space="preserve"> </w:t>
            </w:r>
            <w:r w:rsidR="00132FF4">
              <w:rPr>
                <w:rFonts w:cs="Arial"/>
                <w:iCs/>
                <w:color w:val="auto"/>
                <w:lang w:val="en-US"/>
              </w:rPr>
              <w:t xml:space="preserve">hunger, lack of self-confidence,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D004DD0" w:rsidR="00E66558" w:rsidRPr="00132FF4" w:rsidRDefault="0015417B">
            <w:pPr>
              <w:pStyle w:val="TableRowCentered"/>
              <w:jc w:val="left"/>
              <w:rPr>
                <w:rFonts w:cs="Arial"/>
                <w:iCs/>
                <w:color w:val="auto"/>
                <w:lang w:val="en-US"/>
              </w:rPr>
            </w:pPr>
            <w:r>
              <w:rPr>
                <w:rFonts w:cs="Arial"/>
                <w:iCs/>
                <w:color w:val="auto"/>
                <w:lang w:val="en-US"/>
              </w:rPr>
              <w:t>Children not securing new learning in the classroom and needing regular individual and small group opportunities for practice.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020D4B8" w:rsidR="00E66558" w:rsidRPr="00132FF4" w:rsidRDefault="0015417B">
            <w:pPr>
              <w:pStyle w:val="TableRowCentered"/>
              <w:jc w:val="left"/>
              <w:rPr>
                <w:rFonts w:cs="Arial"/>
                <w:iCs/>
                <w:color w:val="auto"/>
                <w:lang w:val="en-US"/>
              </w:rPr>
            </w:pPr>
            <w:r>
              <w:rPr>
                <w:rFonts w:cs="Arial"/>
                <w:iCs/>
                <w:color w:val="auto"/>
                <w:lang w:val="en-US"/>
              </w:rPr>
              <w:t>For some children, challenging home situations mean that they are struggling with self-regulating in a way that enables them to access their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05EB833" w:rsidR="00E66558" w:rsidRPr="00132FF4" w:rsidRDefault="007F2A00">
            <w:pPr>
              <w:pStyle w:val="TableRowCentered"/>
              <w:jc w:val="left"/>
              <w:rPr>
                <w:rFonts w:cs="Arial"/>
                <w:iCs/>
                <w:color w:val="auto"/>
                <w:lang w:val="en-US"/>
              </w:rPr>
            </w:pPr>
            <w:r>
              <w:rPr>
                <w:rFonts w:cs="Arial"/>
                <w:iCs/>
                <w:color w:val="auto"/>
                <w:lang w:val="en-US"/>
              </w:rPr>
              <w:t>Ensuring all staff- teachers and TA’s- feel confident to deliver, and evaluate the effectiveness of, the range of targeted interventions provided by the school</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8EED464" w:rsidR="00E66558" w:rsidRDefault="001955B8">
            <w:pPr>
              <w:pStyle w:val="TableRow"/>
            </w:pPr>
            <w:r>
              <w:rPr>
                <w:i/>
                <w:iCs/>
                <w:sz w:val="22"/>
                <w:szCs w:val="22"/>
              </w:rPr>
              <w:t>For all children to feel able to achieve academically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D3FA" w14:textId="2768533F" w:rsidR="00E66558" w:rsidRDefault="001955B8">
            <w:pPr>
              <w:pStyle w:val="TableRowCentered"/>
              <w:jc w:val="left"/>
              <w:rPr>
                <w:sz w:val="22"/>
                <w:szCs w:val="22"/>
              </w:rPr>
            </w:pPr>
            <w:r>
              <w:rPr>
                <w:sz w:val="22"/>
                <w:szCs w:val="22"/>
              </w:rPr>
              <w:t>Low levels of negative behaviour incidents</w:t>
            </w:r>
          </w:p>
          <w:p w14:paraId="2A7D5505" w14:textId="6B13890A" w:rsidR="001955B8" w:rsidRDefault="001955B8">
            <w:pPr>
              <w:pStyle w:val="TableRowCentered"/>
              <w:jc w:val="left"/>
              <w:rPr>
                <w:sz w:val="22"/>
                <w:szCs w:val="22"/>
              </w:rPr>
            </w:pPr>
            <w:r>
              <w:rPr>
                <w:sz w:val="22"/>
                <w:szCs w:val="22"/>
              </w:rPr>
              <w:t>Successful, effective responses to negative behaviours as they arise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56FCF97" w:rsidR="00E66558" w:rsidRDefault="001955B8">
            <w:pPr>
              <w:pStyle w:val="TableRow"/>
              <w:rPr>
                <w:sz w:val="22"/>
                <w:szCs w:val="22"/>
              </w:rPr>
            </w:pPr>
            <w:r>
              <w:rPr>
                <w:sz w:val="22"/>
                <w:szCs w:val="22"/>
              </w:rPr>
              <w:t>For assessments of PP children to demonstrate greater levels of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0BB62DF" w:rsidR="00E66558" w:rsidRDefault="00F73275">
            <w:pPr>
              <w:pStyle w:val="TableRowCentered"/>
              <w:jc w:val="left"/>
              <w:rPr>
                <w:sz w:val="22"/>
                <w:szCs w:val="22"/>
              </w:rPr>
            </w:pPr>
            <w:r>
              <w:rPr>
                <w:sz w:val="22"/>
                <w:szCs w:val="22"/>
              </w:rPr>
              <w:t>Target tracker assessments, and data from national assessment points show PP children making at least expected progress.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66A38C5" w:rsidR="00E66558" w:rsidRDefault="001955B8">
            <w:pPr>
              <w:pStyle w:val="TableRow"/>
              <w:rPr>
                <w:sz w:val="22"/>
                <w:szCs w:val="22"/>
              </w:rPr>
            </w:pPr>
            <w:r>
              <w:rPr>
                <w:sz w:val="22"/>
                <w:szCs w:val="22"/>
              </w:rPr>
              <w:t>Standards of T and L in school to continue to develop apace, keeping up to date with new evidence as it emerges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1152AAE" w:rsidR="00E66558" w:rsidRDefault="00F73275">
            <w:pPr>
              <w:pStyle w:val="TableRowCentered"/>
              <w:jc w:val="left"/>
              <w:rPr>
                <w:sz w:val="22"/>
                <w:szCs w:val="22"/>
              </w:rPr>
            </w:pPr>
            <w:r>
              <w:rPr>
                <w:sz w:val="22"/>
                <w:szCs w:val="22"/>
              </w:rPr>
              <w:t xml:space="preserve">Observations and monitoring evidence </w:t>
            </w:r>
            <w:proofErr w:type="gramStart"/>
            <w:r>
              <w:rPr>
                <w:sz w:val="22"/>
                <w:szCs w:val="22"/>
              </w:rPr>
              <w:t>demonstrates</w:t>
            </w:r>
            <w:proofErr w:type="gramEnd"/>
            <w:r>
              <w:rPr>
                <w:sz w:val="22"/>
                <w:szCs w:val="22"/>
              </w:rPr>
              <w:t xml:space="preserve"> that standards in all classrooms is of a very high standard</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BD5F9BF" w:rsidR="00E66558" w:rsidRDefault="009D71E8">
      <w:r>
        <w:t xml:space="preserve">Budgeted cost: £ </w:t>
      </w:r>
      <w:r w:rsidR="00D57B19">
        <w:rPr>
          <w:i/>
          <w:iCs/>
        </w:rPr>
        <w:t>71</w:t>
      </w:r>
      <w:r w:rsidR="008F442B">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2DFBC8A" w:rsidR="00E66558" w:rsidRDefault="0015417B">
            <w:pPr>
              <w:pStyle w:val="TableRow"/>
            </w:pPr>
            <w:r>
              <w:rPr>
                <w:i/>
                <w:iCs/>
                <w:sz w:val="22"/>
                <w:szCs w:val="22"/>
              </w:rPr>
              <w:t>National College subscription for all staff for continuous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27C0FB37" w:rsidR="00E66558" w:rsidRDefault="0015417B">
            <w:pPr>
              <w:pStyle w:val="TableRowCentered"/>
              <w:jc w:val="left"/>
              <w:rPr>
                <w:sz w:val="22"/>
              </w:rPr>
            </w:pPr>
            <w:r w:rsidRPr="0015417B">
              <w:rPr>
                <w:i/>
                <w:sz w:val="22"/>
                <w:szCs w:val="24"/>
              </w:rPr>
              <w:t xml:space="preserve">Investing in professional development for teaching assistants to deliver structured interventions can be a cost-effective approach to improving learner </w:t>
            </w:r>
            <w:proofErr w:type="gramStart"/>
            <w:r w:rsidRPr="0015417B">
              <w:rPr>
                <w:i/>
                <w:sz w:val="22"/>
                <w:szCs w:val="24"/>
              </w:rPr>
              <w:t>outcomes</w:t>
            </w:r>
            <w:r w:rsidR="007F2A00">
              <w:rPr>
                <w:i/>
                <w:sz w:val="22"/>
                <w:szCs w:val="24"/>
              </w:rPr>
              <w:t xml:space="preserve">  -</w:t>
            </w:r>
            <w:proofErr w:type="gramEnd"/>
            <w:r w:rsidR="007F2A00">
              <w:rPr>
                <w:i/>
                <w:sz w:val="22"/>
                <w:szCs w:val="24"/>
              </w:rPr>
              <w:t xml:space="preserve"> EEF Report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CCD72C4" w:rsidR="00E66558" w:rsidRDefault="007F2A00">
            <w:pPr>
              <w:pStyle w:val="TableRowCentered"/>
              <w:jc w:val="left"/>
              <w:rPr>
                <w:sz w:val="22"/>
              </w:rPr>
            </w:pPr>
            <w:r>
              <w:rPr>
                <w:sz w:val="22"/>
              </w:rPr>
              <w:t>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A3C854C" w:rsidR="00E66558" w:rsidRDefault="0015417B">
            <w:pPr>
              <w:pStyle w:val="TableRow"/>
              <w:rPr>
                <w:i/>
                <w:sz w:val="22"/>
              </w:rPr>
            </w:pPr>
            <w:r>
              <w:rPr>
                <w:i/>
                <w:sz w:val="22"/>
              </w:rPr>
              <w:t>Recruitment and employment of dedicated Pastoral Support Worker for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8226324" w:rsidR="00E66558" w:rsidRDefault="007F2A00">
            <w:pPr>
              <w:pStyle w:val="TableRowCentered"/>
              <w:jc w:val="left"/>
              <w:rPr>
                <w:sz w:val="22"/>
              </w:rPr>
            </w:pPr>
            <w:r w:rsidRPr="007F2A00">
              <w:rPr>
                <w:i/>
                <w:sz w:val="22"/>
                <w:szCs w:val="24"/>
              </w:rPr>
              <w:t>Evidence from the EEF’s Teaching and Learning Toolkit suggests that effective S</w:t>
            </w:r>
            <w:r>
              <w:rPr>
                <w:i/>
                <w:sz w:val="22"/>
                <w:szCs w:val="24"/>
              </w:rPr>
              <w:t xml:space="preserve">ocial and </w:t>
            </w:r>
            <w:r w:rsidRPr="007F2A00">
              <w:rPr>
                <w:i/>
                <w:sz w:val="22"/>
                <w:szCs w:val="24"/>
              </w:rPr>
              <w:t>E</w:t>
            </w:r>
            <w:r>
              <w:rPr>
                <w:i/>
                <w:sz w:val="22"/>
                <w:szCs w:val="24"/>
              </w:rPr>
              <w:t xml:space="preserve">motional </w:t>
            </w:r>
            <w:r w:rsidRPr="007F2A00">
              <w:rPr>
                <w:i/>
                <w:sz w:val="22"/>
                <w:szCs w:val="24"/>
              </w:rPr>
              <w:t>L</w:t>
            </w:r>
            <w:r>
              <w:rPr>
                <w:i/>
                <w:sz w:val="22"/>
                <w:szCs w:val="24"/>
              </w:rPr>
              <w:t>iteracy</w:t>
            </w:r>
            <w:r w:rsidRPr="007F2A00">
              <w:rPr>
                <w:i/>
                <w:sz w:val="22"/>
                <w:szCs w:val="24"/>
              </w:rPr>
              <w:t xml:space="preserve"> can lead to learning gains of +4 months over the course of a year.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0B894CE" w:rsidR="00E66558" w:rsidRDefault="007F2A00">
            <w:pPr>
              <w:pStyle w:val="TableRowCentered"/>
              <w:jc w:val="left"/>
              <w:rPr>
                <w:sz w:val="22"/>
              </w:rPr>
            </w:pPr>
            <w:r>
              <w:rPr>
                <w:sz w:val="22"/>
              </w:rPr>
              <w:t>4</w:t>
            </w:r>
          </w:p>
        </w:tc>
      </w:tr>
      <w:tr w:rsidR="0015417B" w14:paraId="090603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E183" w14:textId="1B2839D1" w:rsidR="0015417B" w:rsidRDefault="0015417B">
            <w:pPr>
              <w:pStyle w:val="TableRow"/>
              <w:rPr>
                <w:i/>
                <w:sz w:val="22"/>
              </w:rPr>
            </w:pPr>
            <w:r>
              <w:rPr>
                <w:i/>
                <w:sz w:val="22"/>
              </w:rPr>
              <w:t>Recruitment of 2 x extra TA’s for LKS2 to facilitate interventions effectively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210E" w14:textId="4D8B55D2" w:rsidR="0015417B" w:rsidRDefault="0015417B">
            <w:pPr>
              <w:pStyle w:val="TableRowCentered"/>
              <w:jc w:val="left"/>
              <w:rPr>
                <w:sz w:val="22"/>
              </w:rPr>
            </w:pPr>
            <w:r w:rsidRPr="0015417B">
              <w:rPr>
                <w:i/>
                <w:sz w:val="22"/>
                <w:szCs w:val="24"/>
              </w:rPr>
              <w:t xml:space="preserve">Investing in professional development for teaching assistants to deliver structured interventions can be a cost-effective approach to improving learner </w:t>
            </w:r>
            <w:proofErr w:type="gramStart"/>
            <w:r w:rsidRPr="0015417B">
              <w:rPr>
                <w:i/>
                <w:sz w:val="22"/>
                <w:szCs w:val="24"/>
              </w:rPr>
              <w:t>outcomes</w:t>
            </w:r>
            <w:r w:rsidR="007F2A00">
              <w:rPr>
                <w:i/>
                <w:sz w:val="22"/>
                <w:szCs w:val="24"/>
              </w:rPr>
              <w:t xml:space="preserve">  -</w:t>
            </w:r>
            <w:proofErr w:type="gramEnd"/>
            <w:r w:rsidR="007F2A00">
              <w:rPr>
                <w:i/>
                <w:sz w:val="22"/>
                <w:szCs w:val="24"/>
              </w:rPr>
              <w:t xml:space="preserve"> EEF Report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CDFD" w14:textId="2431873E" w:rsidR="0015417B" w:rsidRDefault="007F2A00">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248BADF8" w:rsidR="00E66558" w:rsidRDefault="009D71E8">
      <w:r>
        <w:t xml:space="preserve">Budgeted cost: £ </w:t>
      </w:r>
      <w:r w:rsidR="00D57B19">
        <w:rPr>
          <w:i/>
          <w:iCs/>
        </w:rPr>
        <w:t>43</w:t>
      </w:r>
      <w:r w:rsidR="00A06FA5">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922CB" w14:paraId="7E4F989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1CC7" w14:textId="62D3FB50" w:rsidR="00F922CB" w:rsidRDefault="009E4344" w:rsidP="007F2A00">
            <w:pPr>
              <w:pStyle w:val="TableRow"/>
              <w:ind w:left="0"/>
              <w:rPr>
                <w:i/>
                <w:iCs/>
                <w:sz w:val="22"/>
                <w:szCs w:val="22"/>
              </w:rPr>
            </w:pPr>
            <w:r>
              <w:rPr>
                <w:i/>
                <w:iCs/>
                <w:sz w:val="22"/>
                <w:szCs w:val="22"/>
              </w:rPr>
              <w:t>E</w:t>
            </w:r>
            <w:r w:rsidR="00F922CB">
              <w:rPr>
                <w:i/>
                <w:iCs/>
                <w:sz w:val="22"/>
                <w:szCs w:val="22"/>
              </w:rPr>
              <w:t>mploying</w:t>
            </w:r>
            <w:r w:rsidR="00DB1C70">
              <w:rPr>
                <w:i/>
                <w:iCs/>
                <w:sz w:val="22"/>
                <w:szCs w:val="22"/>
              </w:rPr>
              <w:t>,</w:t>
            </w:r>
            <w:r>
              <w:rPr>
                <w:i/>
                <w:iCs/>
                <w:sz w:val="22"/>
                <w:szCs w:val="22"/>
              </w:rPr>
              <w:t xml:space="preserve"> and resourcing the work of</w:t>
            </w:r>
            <w:r w:rsidR="00F922CB">
              <w:rPr>
                <w:i/>
                <w:iCs/>
                <w:sz w:val="22"/>
                <w:szCs w:val="22"/>
              </w:rPr>
              <w:t xml:space="preserve"> a specialist in Speech and Language for our exclusive use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A8C9" w14:textId="77777777" w:rsidR="00F922CB" w:rsidRDefault="00DB1C70" w:rsidP="007F2A00">
            <w:pPr>
              <w:pStyle w:val="NormalWeb"/>
              <w:shd w:val="clear" w:color="auto" w:fill="FFFFFF"/>
              <w:spacing w:before="300" w:beforeAutospacing="0" w:after="300" w:afterAutospacing="0"/>
              <w:rPr>
                <w:rFonts w:ascii="Arial" w:hAnsi="Arial"/>
                <w:i/>
                <w:iCs/>
                <w:color w:val="0D0D0D"/>
                <w:sz w:val="22"/>
                <w:szCs w:val="22"/>
              </w:rPr>
            </w:pPr>
            <w:r w:rsidRPr="00DB1C70">
              <w:rPr>
                <w:rFonts w:ascii="Arial" w:hAnsi="Arial"/>
                <w:i/>
                <w:iCs/>
                <w:color w:val="0D0D0D"/>
                <w:sz w:val="22"/>
                <w:szCs w:val="22"/>
              </w:rPr>
              <w:t xml:space="preserve">In recent years there has been a growing body of evidence on early language development, which makes a powerful case for language as a primary indicator of child </w:t>
            </w:r>
            <w:proofErr w:type="gramStart"/>
            <w:r w:rsidRPr="00DB1C70">
              <w:rPr>
                <w:rFonts w:ascii="Arial" w:hAnsi="Arial"/>
                <w:i/>
                <w:iCs/>
                <w:color w:val="0D0D0D"/>
                <w:sz w:val="22"/>
                <w:szCs w:val="22"/>
              </w:rPr>
              <w:t>wellbeing(</w:t>
            </w:r>
            <w:proofErr w:type="gramEnd"/>
            <w:r w:rsidRPr="00DB1C70">
              <w:rPr>
                <w:rFonts w:ascii="Arial" w:hAnsi="Arial"/>
                <w:i/>
                <w:iCs/>
                <w:color w:val="0D0D0D"/>
                <w:sz w:val="22"/>
                <w:szCs w:val="22"/>
              </w:rPr>
              <w:t>1) due to its links with other social, emotional and learning outcomes.</w:t>
            </w:r>
          </w:p>
          <w:p w14:paraId="1202A4BC" w14:textId="055BE4FB" w:rsidR="00DB1C70" w:rsidRPr="007F2A00" w:rsidRDefault="00DB1C70" w:rsidP="007F2A00">
            <w:pPr>
              <w:pStyle w:val="NormalWeb"/>
              <w:shd w:val="clear" w:color="auto" w:fill="FFFFFF"/>
              <w:spacing w:before="300" w:beforeAutospacing="0" w:after="300" w:afterAutospacing="0"/>
              <w:rPr>
                <w:rFonts w:ascii="Arial" w:hAnsi="Arial"/>
                <w:i/>
                <w:iCs/>
                <w:color w:val="0D0D0D"/>
                <w:sz w:val="22"/>
                <w:szCs w:val="22"/>
              </w:rPr>
            </w:pPr>
            <w:r>
              <w:rPr>
                <w:rFonts w:ascii="Arial" w:hAnsi="Arial"/>
                <w:i/>
                <w:iCs/>
                <w:color w:val="0D0D0D"/>
                <w:sz w:val="22"/>
                <w:szCs w:val="22"/>
              </w:rPr>
              <w:t xml:space="preserve">Public Health England: </w:t>
            </w:r>
            <w:r w:rsidRPr="00DB1C70">
              <w:rPr>
                <w:rFonts w:ascii="Arial" w:hAnsi="Arial"/>
                <w:i/>
                <w:iCs/>
                <w:color w:val="0D0D0D"/>
                <w:sz w:val="22"/>
                <w:szCs w:val="22"/>
              </w:rPr>
              <w:t>Best start in speech, language and communication:</w:t>
            </w:r>
            <w:r>
              <w:rPr>
                <w:rFonts w:ascii="Arial" w:hAnsi="Arial"/>
                <w:i/>
                <w:iCs/>
                <w:color w:val="0D0D0D"/>
                <w:sz w:val="22"/>
                <w:szCs w:val="22"/>
              </w:rPr>
              <w:t xml:space="preserve"> Sept 2020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67ABF" w14:textId="316C15E6" w:rsidR="00F922CB" w:rsidRDefault="00DB1C70">
            <w:pPr>
              <w:pStyle w:val="TableRowCentered"/>
              <w:jc w:val="left"/>
              <w:rPr>
                <w:sz w:val="22"/>
              </w:rPr>
            </w:pPr>
            <w:r>
              <w:rPr>
                <w:sz w:val="22"/>
              </w:rPr>
              <w:t>1</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9A221D2" w:rsidR="00E66558" w:rsidRDefault="007F2A00" w:rsidP="007F2A00">
            <w:pPr>
              <w:pStyle w:val="TableRow"/>
              <w:ind w:left="0"/>
            </w:pPr>
            <w:r>
              <w:rPr>
                <w:i/>
                <w:iCs/>
                <w:sz w:val="22"/>
                <w:szCs w:val="22"/>
              </w:rPr>
              <w:t>Tutoring</w:t>
            </w:r>
            <w:r w:rsidR="002A238D">
              <w:rPr>
                <w:i/>
                <w:iCs/>
                <w:sz w:val="22"/>
                <w:szCs w:val="22"/>
              </w:rPr>
              <w:t xml:space="preserve">.  Following the success of our tutoring using the recovery </w:t>
            </w:r>
            <w:r w:rsidR="00D3229F">
              <w:rPr>
                <w:i/>
                <w:iCs/>
                <w:sz w:val="22"/>
                <w:szCs w:val="22"/>
              </w:rPr>
              <w:t>premium, we will continue to offer tutoring as appropriate.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5E54" w14:textId="77777777" w:rsidR="007F2A00" w:rsidRPr="007F2A00" w:rsidRDefault="007F2A00" w:rsidP="007F2A00">
            <w:pPr>
              <w:pStyle w:val="NormalWeb"/>
              <w:shd w:val="clear" w:color="auto" w:fill="FFFFFF"/>
              <w:spacing w:before="300" w:beforeAutospacing="0" w:after="300" w:afterAutospacing="0"/>
              <w:rPr>
                <w:rFonts w:ascii="Arial" w:hAnsi="Arial"/>
                <w:i/>
                <w:iCs/>
                <w:color w:val="0D0D0D"/>
                <w:sz w:val="22"/>
                <w:szCs w:val="22"/>
              </w:rPr>
            </w:pPr>
            <w:r w:rsidRPr="007F2A00">
              <w:rPr>
                <w:rFonts w:ascii="Arial" w:hAnsi="Arial"/>
                <w:i/>
                <w:iCs/>
                <w:color w:val="0D0D0D"/>
                <w:sz w:val="22"/>
                <w:szCs w:val="22"/>
              </w:rPr>
              <w:t>It is a priority for the NTP to embed tutoring as a permanent fixture in our school system because it is a universally recognised method of addressing low attainment and educational inequality.</w:t>
            </w:r>
          </w:p>
          <w:p w14:paraId="2A7D552A" w14:textId="51E45BB6" w:rsidR="00E66558" w:rsidRPr="007F2A00" w:rsidRDefault="007F2A00" w:rsidP="007F2A00">
            <w:pPr>
              <w:pStyle w:val="NormalWeb"/>
              <w:shd w:val="clear" w:color="auto" w:fill="FFFFFF"/>
              <w:spacing w:before="300" w:beforeAutospacing="0" w:after="300" w:afterAutospacing="0"/>
              <w:rPr>
                <w:rFonts w:ascii="Arial" w:hAnsi="Arial"/>
                <w:i/>
                <w:iCs/>
                <w:color w:val="0D0D0D"/>
                <w:sz w:val="22"/>
                <w:szCs w:val="22"/>
              </w:rPr>
            </w:pPr>
            <w:r w:rsidRPr="007F2A00">
              <w:rPr>
                <w:rFonts w:ascii="Arial" w:hAnsi="Arial"/>
                <w:i/>
                <w:iCs/>
                <w:color w:val="0D0D0D"/>
                <w:sz w:val="22"/>
                <w:szCs w:val="22"/>
              </w:rPr>
              <w:t>The government is committed to narrowing the attainment gap and improving outcomes for the most disadvantaged in society. Strong evidence suggests that the model of targeted, academic support, through highly trained tutors working with small groups and individuals, can make a difference to academic progress that can be expressed in months.</w:t>
            </w:r>
            <w:r w:rsidR="001955B8">
              <w:rPr>
                <w:rFonts w:ascii="Arial" w:hAnsi="Arial"/>
                <w:i/>
                <w:iCs/>
                <w:color w:val="0D0D0D"/>
                <w:sz w:val="22"/>
                <w:szCs w:val="22"/>
              </w:rPr>
              <w:t xml:space="preserve"> – </w:t>
            </w:r>
            <w:proofErr w:type="spellStart"/>
            <w:r w:rsidR="001955B8">
              <w:rPr>
                <w:rFonts w:ascii="Arial" w:hAnsi="Arial"/>
                <w:i/>
                <w:iCs/>
                <w:color w:val="0D0D0D"/>
                <w:sz w:val="22"/>
                <w:szCs w:val="22"/>
              </w:rPr>
              <w:t>Dfe</w:t>
            </w:r>
            <w:proofErr w:type="spellEnd"/>
            <w:r w:rsidR="001955B8">
              <w:rPr>
                <w:rFonts w:ascii="Arial" w:hAnsi="Arial"/>
                <w:i/>
                <w:iCs/>
                <w:color w:val="0D0D0D"/>
                <w:sz w:val="22"/>
                <w:szCs w:val="22"/>
              </w:rPr>
              <w:t xml:space="preserve"> website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AACF943" w:rsidR="00E66558" w:rsidRDefault="001955B8">
            <w:pPr>
              <w:pStyle w:val="TableRowCentered"/>
              <w:jc w:val="left"/>
              <w:rPr>
                <w:sz w:val="22"/>
              </w:rPr>
            </w:pPr>
            <w:r>
              <w:rPr>
                <w:sz w:val="22"/>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5D69F42" w:rsidR="00E66558" w:rsidRDefault="001955B8">
            <w:pPr>
              <w:pStyle w:val="TableRow"/>
              <w:rPr>
                <w:i/>
                <w:sz w:val="22"/>
              </w:rPr>
            </w:pPr>
            <w:r>
              <w:rPr>
                <w:i/>
                <w:sz w:val="22"/>
              </w:rPr>
              <w:t>All children to have access to when required formal structured interventions such as ‘Ginger Bear’, ‘Number Stacks’, Regular Reading’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F09E" w14:textId="77777777" w:rsidR="001955B8" w:rsidRDefault="001955B8">
            <w:pPr>
              <w:pStyle w:val="TableRowCentered"/>
              <w:jc w:val="left"/>
              <w:rPr>
                <w:i/>
                <w:iCs/>
                <w:sz w:val="22"/>
                <w:szCs w:val="22"/>
              </w:rPr>
            </w:pPr>
            <w:r w:rsidRPr="001955B8">
              <w:rPr>
                <w:i/>
                <w:iCs/>
                <w:sz w:val="22"/>
                <w:szCs w:val="22"/>
              </w:rPr>
              <w:t>Targeted deployment, where teaching assistants are trained to deliver an intervention to small groups or individuals has a higher impact,</w:t>
            </w:r>
            <w:r>
              <w:rPr>
                <w:i/>
                <w:iCs/>
                <w:sz w:val="22"/>
                <w:szCs w:val="22"/>
              </w:rPr>
              <w:t xml:space="preserve"> </w:t>
            </w:r>
          </w:p>
          <w:p w14:paraId="2A7D552E" w14:textId="75020EAD" w:rsidR="00E66558" w:rsidRDefault="001955B8">
            <w:pPr>
              <w:pStyle w:val="TableRowCentered"/>
              <w:jc w:val="left"/>
              <w:rPr>
                <w:sz w:val="22"/>
              </w:rPr>
            </w:pPr>
            <w:r>
              <w:rPr>
                <w:i/>
                <w:iCs/>
                <w:sz w:val="22"/>
                <w:szCs w:val="22"/>
              </w:rPr>
              <w:t xml:space="preserve"> - EEF Report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190BB49" w:rsidR="00E66558" w:rsidRDefault="001955B8">
            <w:pPr>
              <w:pStyle w:val="TableRowCentered"/>
              <w:jc w:val="left"/>
              <w:rPr>
                <w:sz w:val="22"/>
              </w:rPr>
            </w:pPr>
            <w:r>
              <w:rPr>
                <w:sz w:val="22"/>
              </w:rPr>
              <w:t>3</w:t>
            </w:r>
          </w:p>
        </w:tc>
      </w:tr>
      <w:tr w:rsidR="00C628DC" w14:paraId="75F51B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0915C" w14:textId="504B2814" w:rsidR="00C628DC" w:rsidRDefault="008D1FAA">
            <w:pPr>
              <w:pStyle w:val="TableRow"/>
              <w:rPr>
                <w:i/>
                <w:sz w:val="22"/>
              </w:rPr>
            </w:pPr>
            <w:r>
              <w:rPr>
                <w:i/>
                <w:sz w:val="22"/>
              </w:rPr>
              <w:t xml:space="preserve">Regular ongoing training for TA’s to enable interventions to remain high quality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4E77" w14:textId="6361ADB5" w:rsidR="00C628DC" w:rsidRPr="001955B8" w:rsidRDefault="008D1FAA">
            <w:pPr>
              <w:pStyle w:val="TableRowCentered"/>
              <w:jc w:val="left"/>
              <w:rPr>
                <w:i/>
                <w:iCs/>
                <w:sz w:val="22"/>
                <w:szCs w:val="22"/>
              </w:rPr>
            </w:pPr>
            <w:r w:rsidRPr="008D1FAA">
              <w:rPr>
                <w:i/>
                <w:iCs/>
                <w:sz w:val="22"/>
                <w:szCs w:val="22"/>
              </w:rPr>
              <w:t>High quality teaching improves pupil outcomes, and effective professional development offers a crucial tool to develop teaching quality and enhance children’s outcomes in the classroom.  - EEF report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EF1E" w14:textId="7A4958B9" w:rsidR="00C628DC" w:rsidRDefault="008D1FAA">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4AECBD1C" w:rsidR="00E66558" w:rsidRDefault="009D71E8">
      <w:pPr>
        <w:spacing w:before="240" w:after="120"/>
      </w:pPr>
      <w:r>
        <w:t xml:space="preserve">Budgeted cost: £ </w:t>
      </w:r>
      <w:r w:rsidR="00D57B19">
        <w:t>32</w:t>
      </w:r>
      <w:r w:rsidR="008F442B">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2510D18" w:rsidR="00E66558" w:rsidRDefault="0031773C">
            <w:pPr>
              <w:pStyle w:val="TableRow"/>
            </w:pPr>
            <w:r>
              <w:rPr>
                <w:i/>
                <w:iCs/>
                <w:sz w:val="22"/>
                <w:szCs w:val="22"/>
              </w:rPr>
              <w:t>Free access for all PP children to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55FF1E6" w:rsidR="00E66558" w:rsidRDefault="00703788">
            <w:pPr>
              <w:pStyle w:val="TableRowCentered"/>
              <w:jc w:val="left"/>
              <w:rPr>
                <w:sz w:val="22"/>
              </w:rPr>
            </w:pPr>
            <w:r w:rsidRPr="00703788">
              <w:rPr>
                <w:i/>
                <w:iCs/>
                <w:sz w:val="22"/>
                <w:szCs w:val="22"/>
              </w:rPr>
              <w:t>Breakfast clubs that offer pupils in primary schools a free and nutritious meal before school can boost their reading, writing and maths results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C47892C" w:rsidR="00E66558" w:rsidRDefault="008D1FAA">
            <w:pPr>
              <w:pStyle w:val="TableRowCentered"/>
              <w:jc w:val="left"/>
              <w:rPr>
                <w:sz w:val="22"/>
              </w:rPr>
            </w:pPr>
            <w:r>
              <w:rPr>
                <w:sz w:val="22"/>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FD93D29" w:rsidR="00E66558" w:rsidRDefault="0031773C">
            <w:pPr>
              <w:pStyle w:val="TableRow"/>
              <w:rPr>
                <w:i/>
                <w:sz w:val="22"/>
              </w:rPr>
            </w:pPr>
            <w:r>
              <w:rPr>
                <w:i/>
                <w:sz w:val="22"/>
              </w:rPr>
              <w:t>Support with school trips costs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EE289ED" w:rsidR="00E66558" w:rsidRDefault="00703788">
            <w:pPr>
              <w:pStyle w:val="TableRowCentered"/>
              <w:jc w:val="left"/>
              <w:rPr>
                <w:sz w:val="22"/>
              </w:rPr>
            </w:pPr>
            <w:r w:rsidRPr="00703788">
              <w:rPr>
                <w:i/>
                <w:iCs/>
                <w:sz w:val="22"/>
                <w:szCs w:val="22"/>
              </w:rPr>
              <w:t>An </w:t>
            </w:r>
            <w:hyperlink r:id="rId7" w:tgtFrame="_blank" w:history="1">
              <w:r w:rsidRPr="00703788">
                <w:rPr>
                  <w:i/>
                  <w:iCs/>
                  <w:sz w:val="22"/>
                  <w:szCs w:val="22"/>
                </w:rPr>
                <w:t>Ofsted report</w:t>
              </w:r>
            </w:hyperlink>
            <w:r w:rsidRPr="00703788">
              <w:rPr>
                <w:i/>
                <w:iCs/>
                <w:sz w:val="22"/>
                <w:szCs w:val="22"/>
              </w:rPr>
              <w:t> from March 2011 discusses the benefits of school trips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F662C1C" w:rsidR="00E66558" w:rsidRDefault="008D1FAA">
            <w:pPr>
              <w:pStyle w:val="TableRowCentered"/>
              <w:jc w:val="left"/>
              <w:rPr>
                <w:sz w:val="22"/>
              </w:rPr>
            </w:pPr>
            <w:r>
              <w:rPr>
                <w:sz w:val="22"/>
              </w:rPr>
              <w:t>2</w:t>
            </w:r>
          </w:p>
        </w:tc>
      </w:tr>
      <w:tr w:rsidR="0031773C" w14:paraId="2D1E696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B818" w14:textId="4631E0EB" w:rsidR="0031773C" w:rsidRDefault="008D1FAA">
            <w:pPr>
              <w:pStyle w:val="TableRow"/>
              <w:rPr>
                <w:i/>
                <w:sz w:val="22"/>
              </w:rPr>
            </w:pPr>
            <w:r>
              <w:rPr>
                <w:i/>
                <w:sz w:val="22"/>
              </w:rPr>
              <w:t xml:space="preserve">Providing a wide range of </w:t>
            </w:r>
            <w:proofErr w:type="spellStart"/>
            <w:r>
              <w:rPr>
                <w:i/>
                <w:sz w:val="22"/>
              </w:rPr>
              <w:t>extra curricular</w:t>
            </w:r>
            <w:proofErr w:type="spellEnd"/>
            <w:r>
              <w:rPr>
                <w:i/>
                <w:sz w:val="22"/>
              </w:rPr>
              <w:t xml:space="preserve"> activities, with monitored high access by all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666E" w14:textId="0DEA0947" w:rsidR="0031773C" w:rsidRDefault="00441F8B">
            <w:pPr>
              <w:pStyle w:val="TableRowCentered"/>
              <w:jc w:val="left"/>
              <w:rPr>
                <w:sz w:val="22"/>
              </w:rPr>
            </w:pPr>
            <w:r w:rsidRPr="00441F8B">
              <w:rPr>
                <w:i/>
                <w:iCs/>
                <w:sz w:val="22"/>
                <w:szCs w:val="22"/>
              </w:rPr>
              <w:t>Yet our research shows too many young people from disadvantaged backgrounds never get the chance. As a result, they lose out on the benefits – increased confidence which helps social interaction, a real aspiration to go onto higher or further education, more soft skills and a sense of wellbeing and belonging.</w:t>
            </w:r>
            <w:r>
              <w:rPr>
                <w:i/>
                <w:iCs/>
                <w:sz w:val="22"/>
                <w:szCs w:val="22"/>
              </w:rPr>
              <w:t xml:space="preserve"> – Social Mobility Commi</w:t>
            </w:r>
            <w:r w:rsidR="00632453">
              <w:rPr>
                <w:i/>
                <w:iCs/>
                <w:sz w:val="22"/>
                <w:szCs w:val="22"/>
              </w:rPr>
              <w:t>s</w:t>
            </w:r>
            <w:r>
              <w:rPr>
                <w:i/>
                <w:iCs/>
                <w:sz w:val="22"/>
                <w:szCs w:val="22"/>
              </w:rPr>
              <w:t>sion Report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C7196" w14:textId="1DB700D2" w:rsidR="0031773C" w:rsidRDefault="008D1FAA">
            <w:pPr>
              <w:pStyle w:val="TableRowCentered"/>
              <w:jc w:val="left"/>
              <w:rPr>
                <w:sz w:val="22"/>
              </w:rPr>
            </w:pPr>
            <w:r>
              <w:rPr>
                <w:sz w:val="22"/>
              </w:rPr>
              <w:t>2</w:t>
            </w:r>
          </w:p>
        </w:tc>
      </w:tr>
    </w:tbl>
    <w:p w14:paraId="2A7D5540" w14:textId="77777777" w:rsidR="00E66558" w:rsidRDefault="00E66558">
      <w:pPr>
        <w:spacing w:before="240" w:after="0"/>
        <w:rPr>
          <w:b/>
          <w:bCs/>
          <w:color w:val="104F75"/>
          <w:sz w:val="28"/>
          <w:szCs w:val="28"/>
        </w:rPr>
      </w:pPr>
    </w:p>
    <w:p w14:paraId="2A7D5541" w14:textId="1B1259B6" w:rsidR="00E66558" w:rsidRDefault="009D71E8" w:rsidP="00120AB1">
      <w:r>
        <w:rPr>
          <w:b/>
          <w:bCs/>
          <w:color w:val="104F75"/>
          <w:sz w:val="28"/>
          <w:szCs w:val="28"/>
        </w:rPr>
        <w:t xml:space="preserve">Total budgeted cost: £ </w:t>
      </w:r>
      <w:r w:rsidR="008D1FAA">
        <w:rPr>
          <w:b/>
          <w:bCs/>
          <w:color w:val="104F75"/>
          <w:sz w:val="28"/>
          <w:szCs w:val="28"/>
        </w:rPr>
        <w:t>1</w:t>
      </w:r>
      <w:r w:rsidR="00D57B19">
        <w:rPr>
          <w:b/>
          <w:bCs/>
          <w:color w:val="104F75"/>
          <w:sz w:val="28"/>
          <w:szCs w:val="28"/>
        </w:rPr>
        <w:t>46</w:t>
      </w:r>
      <w:r w:rsidR="008D1FAA">
        <w:rPr>
          <w:b/>
          <w:bCs/>
          <w:color w:val="104F75"/>
          <w:sz w:val="28"/>
          <w:szCs w:val="28"/>
        </w:rPr>
        <w:t>,000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6D8D91B6" w14:textId="668DEEAD" w:rsidR="00E50AE9" w:rsidRDefault="00632453" w:rsidP="0008384B">
      <w:r w:rsidRPr="00632453">
        <w:rPr>
          <w:noProof/>
        </w:rPr>
        <w:drawing>
          <wp:inline distT="0" distB="0" distL="0" distR="0" wp14:anchorId="39AC9A3E" wp14:editId="374E3238">
            <wp:extent cx="6029960" cy="1263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1263015"/>
                    </a:xfrm>
                    <a:prstGeom prst="rect">
                      <a:avLst/>
                    </a:prstGeom>
                  </pic:spPr>
                </pic:pic>
              </a:graphicData>
            </a:graphic>
          </wp:inline>
        </w:drawing>
      </w:r>
    </w:p>
    <w:p w14:paraId="6E0A5257" w14:textId="41E7DE82" w:rsidR="00A3521D" w:rsidRDefault="00A3521D" w:rsidP="0008384B">
      <w:r>
        <w:t>Three quarters of children in Reception at our school achieved a GLD this year.  The percentage was exactly the same for our PP eligible children.  This represents a 25% positive gap between our disadvantaged children and the other disadvantaged children in our county.</w:t>
      </w:r>
    </w:p>
    <w:bookmarkEnd w:id="15"/>
    <w:bookmarkEnd w:id="16"/>
    <w:bookmarkEnd w:id="17"/>
    <w:p w14:paraId="5B48A893" w14:textId="774FF61E" w:rsidR="0008384B" w:rsidRDefault="009E4344" w:rsidP="0008384B">
      <w:r w:rsidRPr="009E4344">
        <w:rPr>
          <w:noProof/>
        </w:rPr>
        <w:drawing>
          <wp:inline distT="0" distB="0" distL="0" distR="0" wp14:anchorId="29C9D706" wp14:editId="6940EC51">
            <wp:extent cx="6029960" cy="11010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1101090"/>
                    </a:xfrm>
                    <a:prstGeom prst="rect">
                      <a:avLst/>
                    </a:prstGeom>
                  </pic:spPr>
                </pic:pic>
              </a:graphicData>
            </a:graphic>
          </wp:inline>
        </w:drawing>
      </w:r>
    </w:p>
    <w:p w14:paraId="51A1D562" w14:textId="071D8A69" w:rsidR="00A3521D" w:rsidRDefault="00A3521D" w:rsidP="0008384B">
      <w:r>
        <w:t>At the end of Y1 when the children sit their phonics check, the average score of our disadvantaged children was over 5 points higher than their counterparts in Suffolk.</w:t>
      </w:r>
    </w:p>
    <w:p w14:paraId="546F056C" w14:textId="1353845C" w:rsidR="00632453" w:rsidRDefault="00632453" w:rsidP="0008384B">
      <w:r w:rsidRPr="00632453">
        <w:rPr>
          <w:noProof/>
        </w:rPr>
        <w:drawing>
          <wp:inline distT="0" distB="0" distL="0" distR="0" wp14:anchorId="71C9986F" wp14:editId="6EB87BBD">
            <wp:extent cx="2792125" cy="31527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5606" cy="3167997"/>
                    </a:xfrm>
                    <a:prstGeom prst="rect">
                      <a:avLst/>
                    </a:prstGeom>
                  </pic:spPr>
                </pic:pic>
              </a:graphicData>
            </a:graphic>
          </wp:inline>
        </w:drawing>
      </w:r>
    </w:p>
    <w:p w14:paraId="259E30AB" w14:textId="77777777" w:rsidR="00A3521D" w:rsidRDefault="00A3521D" w:rsidP="00A3521D">
      <w:r>
        <w:t>In every KS2 measure, barring reaching GDS in Maths, our disadvantaged children ranged from being 5%-27% ahead of their disadvantaged peers in Suffolk.</w:t>
      </w:r>
      <w:r w:rsidRPr="00A3521D">
        <w:t xml:space="preserve"> </w:t>
      </w:r>
    </w:p>
    <w:p w14:paraId="06098954" w14:textId="40BDD5E1" w:rsidR="00A3521D" w:rsidRDefault="00A3521D" w:rsidP="0008384B">
      <w:r>
        <w:lastRenderedPageBreak/>
        <w:t>88% of children eligible for Free School Meals participated in after school clubs.</w:t>
      </w:r>
    </w:p>
    <w:p w14:paraId="5354DD4C" w14:textId="176C8F8F" w:rsidR="00A3521D" w:rsidRDefault="00A3521D" w:rsidP="0008384B">
      <w:r>
        <w:t>It is vital to note that despite these figures demonstrating the fact that our work to improve standards for our disadvantaged children is showing positive impacts, we will not cease striving to find innovative, creative ways to further develop our ability to help these children more effectively.</w:t>
      </w:r>
    </w:p>
    <w:p w14:paraId="52F6CDCC" w14:textId="6141E219" w:rsidR="00A3521D" w:rsidRDefault="00A3521D" w:rsidP="0008384B"/>
    <w:p w14:paraId="3ACC1ECE" w14:textId="77777777" w:rsidR="00A3521D" w:rsidRDefault="00A3521D"/>
    <w:sectPr w:rsidR="00A3521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035EE" w14:textId="77777777" w:rsidR="00A9715D" w:rsidRDefault="00A9715D">
      <w:pPr>
        <w:spacing w:after="0" w:line="240" w:lineRule="auto"/>
      </w:pPr>
      <w:r>
        <w:separator/>
      </w:r>
    </w:p>
  </w:endnote>
  <w:endnote w:type="continuationSeparator" w:id="0">
    <w:p w14:paraId="1826004E" w14:textId="77777777" w:rsidR="00A9715D" w:rsidRDefault="00A9715D">
      <w:pPr>
        <w:spacing w:after="0" w:line="240" w:lineRule="auto"/>
      </w:pPr>
      <w:r>
        <w:continuationSeparator/>
      </w:r>
    </w:p>
  </w:endnote>
  <w:endnote w:type="continuationNotice" w:id="1">
    <w:p w14:paraId="17619F49" w14:textId="77777777" w:rsidR="00A9715D" w:rsidRDefault="00A97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C9CDA" w14:textId="77777777" w:rsidR="00A9715D" w:rsidRDefault="00A9715D">
      <w:pPr>
        <w:spacing w:after="0" w:line="240" w:lineRule="auto"/>
      </w:pPr>
      <w:r>
        <w:separator/>
      </w:r>
    </w:p>
  </w:footnote>
  <w:footnote w:type="continuationSeparator" w:id="0">
    <w:p w14:paraId="2392A407" w14:textId="77777777" w:rsidR="00A9715D" w:rsidRDefault="00A9715D">
      <w:pPr>
        <w:spacing w:after="0" w:line="240" w:lineRule="auto"/>
      </w:pPr>
      <w:r>
        <w:continuationSeparator/>
      </w:r>
    </w:p>
  </w:footnote>
  <w:footnote w:type="continuationNotice" w:id="1">
    <w:p w14:paraId="09527801" w14:textId="77777777" w:rsidR="00A9715D" w:rsidRDefault="00A97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520C"/>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089D"/>
    <w:rsid w:val="00115538"/>
    <w:rsid w:val="00120AB1"/>
    <w:rsid w:val="00123A7F"/>
    <w:rsid w:val="001278D0"/>
    <w:rsid w:val="00127F72"/>
    <w:rsid w:val="00132FF4"/>
    <w:rsid w:val="00140646"/>
    <w:rsid w:val="00147A4B"/>
    <w:rsid w:val="0015417B"/>
    <w:rsid w:val="001671ED"/>
    <w:rsid w:val="001727FA"/>
    <w:rsid w:val="00173D4C"/>
    <w:rsid w:val="00183218"/>
    <w:rsid w:val="00185988"/>
    <w:rsid w:val="001873B6"/>
    <w:rsid w:val="001901E6"/>
    <w:rsid w:val="00191305"/>
    <w:rsid w:val="001955B8"/>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A238D"/>
    <w:rsid w:val="002B3574"/>
    <w:rsid w:val="002B6B74"/>
    <w:rsid w:val="002C6AE7"/>
    <w:rsid w:val="002D2D4B"/>
    <w:rsid w:val="002D3805"/>
    <w:rsid w:val="002E66AE"/>
    <w:rsid w:val="002E7763"/>
    <w:rsid w:val="002F5842"/>
    <w:rsid w:val="00306CB7"/>
    <w:rsid w:val="003111F5"/>
    <w:rsid w:val="00314EE5"/>
    <w:rsid w:val="0031773C"/>
    <w:rsid w:val="00336200"/>
    <w:rsid w:val="00337418"/>
    <w:rsid w:val="00351D83"/>
    <w:rsid w:val="00353E46"/>
    <w:rsid w:val="003576C4"/>
    <w:rsid w:val="00366AB0"/>
    <w:rsid w:val="0037437C"/>
    <w:rsid w:val="0038146B"/>
    <w:rsid w:val="0038340F"/>
    <w:rsid w:val="00384457"/>
    <w:rsid w:val="00384F24"/>
    <w:rsid w:val="003A32B2"/>
    <w:rsid w:val="003A47DD"/>
    <w:rsid w:val="003A5502"/>
    <w:rsid w:val="003A634F"/>
    <w:rsid w:val="003B0D4C"/>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41F8B"/>
    <w:rsid w:val="00452267"/>
    <w:rsid w:val="00453307"/>
    <w:rsid w:val="00457E36"/>
    <w:rsid w:val="00462F8F"/>
    <w:rsid w:val="00481D56"/>
    <w:rsid w:val="00490408"/>
    <w:rsid w:val="00493DB7"/>
    <w:rsid w:val="004A4C45"/>
    <w:rsid w:val="004A7755"/>
    <w:rsid w:val="004B0485"/>
    <w:rsid w:val="004B428E"/>
    <w:rsid w:val="004B4D37"/>
    <w:rsid w:val="004C42F0"/>
    <w:rsid w:val="004E1D73"/>
    <w:rsid w:val="0051286E"/>
    <w:rsid w:val="00514B8E"/>
    <w:rsid w:val="00516021"/>
    <w:rsid w:val="00516457"/>
    <w:rsid w:val="005169BC"/>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5549"/>
    <w:rsid w:val="0061762D"/>
    <w:rsid w:val="00632453"/>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3788"/>
    <w:rsid w:val="007043EF"/>
    <w:rsid w:val="00711BE3"/>
    <w:rsid w:val="00724FA7"/>
    <w:rsid w:val="00725415"/>
    <w:rsid w:val="00727505"/>
    <w:rsid w:val="00731581"/>
    <w:rsid w:val="00731927"/>
    <w:rsid w:val="00741B9E"/>
    <w:rsid w:val="00743DAC"/>
    <w:rsid w:val="0075337B"/>
    <w:rsid w:val="00755CD4"/>
    <w:rsid w:val="00757F96"/>
    <w:rsid w:val="00785285"/>
    <w:rsid w:val="0078529D"/>
    <w:rsid w:val="00787DC1"/>
    <w:rsid w:val="00794070"/>
    <w:rsid w:val="007A713B"/>
    <w:rsid w:val="007B64E5"/>
    <w:rsid w:val="007C2F04"/>
    <w:rsid w:val="007E3487"/>
    <w:rsid w:val="007E5730"/>
    <w:rsid w:val="007F2A00"/>
    <w:rsid w:val="007F5B8B"/>
    <w:rsid w:val="00817E9A"/>
    <w:rsid w:val="00830D57"/>
    <w:rsid w:val="00844E37"/>
    <w:rsid w:val="00860B07"/>
    <w:rsid w:val="008616F6"/>
    <w:rsid w:val="0086259C"/>
    <w:rsid w:val="00881BCE"/>
    <w:rsid w:val="00883F24"/>
    <w:rsid w:val="008845A5"/>
    <w:rsid w:val="00897E1F"/>
    <w:rsid w:val="008B2CB4"/>
    <w:rsid w:val="008B6404"/>
    <w:rsid w:val="008C2C21"/>
    <w:rsid w:val="008C7DD3"/>
    <w:rsid w:val="008D1FAA"/>
    <w:rsid w:val="008E000B"/>
    <w:rsid w:val="008E2926"/>
    <w:rsid w:val="008E35C6"/>
    <w:rsid w:val="008E3F49"/>
    <w:rsid w:val="008F243B"/>
    <w:rsid w:val="008F442B"/>
    <w:rsid w:val="008F4675"/>
    <w:rsid w:val="00904A66"/>
    <w:rsid w:val="00905E12"/>
    <w:rsid w:val="0092287F"/>
    <w:rsid w:val="0092495B"/>
    <w:rsid w:val="00925E00"/>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4344"/>
    <w:rsid w:val="009E7DE4"/>
    <w:rsid w:val="009F3BBD"/>
    <w:rsid w:val="00A063DD"/>
    <w:rsid w:val="00A06FA5"/>
    <w:rsid w:val="00A112B5"/>
    <w:rsid w:val="00A14EEA"/>
    <w:rsid w:val="00A3521D"/>
    <w:rsid w:val="00A44FBB"/>
    <w:rsid w:val="00A50104"/>
    <w:rsid w:val="00A522E0"/>
    <w:rsid w:val="00A63579"/>
    <w:rsid w:val="00A638AC"/>
    <w:rsid w:val="00A727E5"/>
    <w:rsid w:val="00A748B5"/>
    <w:rsid w:val="00A80A32"/>
    <w:rsid w:val="00A82A98"/>
    <w:rsid w:val="00A82D16"/>
    <w:rsid w:val="00A95F75"/>
    <w:rsid w:val="00A96B83"/>
    <w:rsid w:val="00A9715D"/>
    <w:rsid w:val="00AA355B"/>
    <w:rsid w:val="00AA42E5"/>
    <w:rsid w:val="00AB24FA"/>
    <w:rsid w:val="00AD6D4E"/>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B4439"/>
    <w:rsid w:val="00BC164F"/>
    <w:rsid w:val="00BC67F6"/>
    <w:rsid w:val="00BD2004"/>
    <w:rsid w:val="00BD4B12"/>
    <w:rsid w:val="00BE2F92"/>
    <w:rsid w:val="00BF0D5F"/>
    <w:rsid w:val="00C11EB4"/>
    <w:rsid w:val="00C12746"/>
    <w:rsid w:val="00C25827"/>
    <w:rsid w:val="00C31BB8"/>
    <w:rsid w:val="00C373EA"/>
    <w:rsid w:val="00C621C1"/>
    <w:rsid w:val="00C628DC"/>
    <w:rsid w:val="00C62989"/>
    <w:rsid w:val="00C65CBB"/>
    <w:rsid w:val="00C80F37"/>
    <w:rsid w:val="00C97A7F"/>
    <w:rsid w:val="00CB5B17"/>
    <w:rsid w:val="00CC4443"/>
    <w:rsid w:val="00CC5CAF"/>
    <w:rsid w:val="00D06874"/>
    <w:rsid w:val="00D173F7"/>
    <w:rsid w:val="00D20203"/>
    <w:rsid w:val="00D204E0"/>
    <w:rsid w:val="00D21354"/>
    <w:rsid w:val="00D22400"/>
    <w:rsid w:val="00D278BA"/>
    <w:rsid w:val="00D3229F"/>
    <w:rsid w:val="00D33FE5"/>
    <w:rsid w:val="00D3578A"/>
    <w:rsid w:val="00D4463C"/>
    <w:rsid w:val="00D501EE"/>
    <w:rsid w:val="00D517DC"/>
    <w:rsid w:val="00D5590D"/>
    <w:rsid w:val="00D57B19"/>
    <w:rsid w:val="00D618E4"/>
    <w:rsid w:val="00D61DA5"/>
    <w:rsid w:val="00D875ED"/>
    <w:rsid w:val="00D877D0"/>
    <w:rsid w:val="00D90013"/>
    <w:rsid w:val="00D91B9C"/>
    <w:rsid w:val="00D92C1B"/>
    <w:rsid w:val="00D94CC7"/>
    <w:rsid w:val="00DA1AF4"/>
    <w:rsid w:val="00DB0C60"/>
    <w:rsid w:val="00DB1C70"/>
    <w:rsid w:val="00DC641A"/>
    <w:rsid w:val="00DD6B7D"/>
    <w:rsid w:val="00DD6E14"/>
    <w:rsid w:val="00DE15AC"/>
    <w:rsid w:val="00E061EC"/>
    <w:rsid w:val="00E13E51"/>
    <w:rsid w:val="00E43EAD"/>
    <w:rsid w:val="00E50AE9"/>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08B"/>
    <w:rsid w:val="00F33BF3"/>
    <w:rsid w:val="00F33DC0"/>
    <w:rsid w:val="00F62587"/>
    <w:rsid w:val="00F63E9E"/>
    <w:rsid w:val="00F73275"/>
    <w:rsid w:val="00F76843"/>
    <w:rsid w:val="00F776E1"/>
    <w:rsid w:val="00F922CB"/>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2A00"/>
    <w:pPr>
      <w:suppressAutoHyphens w:val="0"/>
      <w:autoSpaceDN/>
      <w:spacing w:before="100" w:beforeAutospacing="1" w:after="100" w:afterAutospacing="1" w:line="240" w:lineRule="auto"/>
    </w:pPr>
    <w:rPr>
      <w:rFonts w:ascii="Times New Roman" w:hAnsi="Times New Roman"/>
      <w:color w:val="auto"/>
    </w:rPr>
  </w:style>
  <w:style w:type="character" w:customStyle="1" w:styleId="s1">
    <w:name w:val="s1"/>
    <w:basedOn w:val="DefaultParagraphFont"/>
    <w:rsid w:val="0070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5960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history-for-all-strengthes-and-weaknesses-of-school-history-teach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2690</TotalTime>
  <Pages>1</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Jamie White</cp:lastModifiedBy>
  <cp:revision>8</cp:revision>
  <cp:lastPrinted>2014-09-17T21:26:00Z</cp:lastPrinted>
  <dcterms:created xsi:type="dcterms:W3CDTF">2024-07-24T12:54:00Z</dcterms:created>
  <dcterms:modified xsi:type="dcterms:W3CDTF">2024-07-26T13:13:00Z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